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8" w:rsidRDefault="00325B68" w:rsidP="00ED6A38">
      <w:pPr>
        <w:spacing w:after="100" w:afterAutospacing="1" w:line="360" w:lineRule="auto"/>
        <w:rPr>
          <w:sz w:val="24"/>
          <w:szCs w:val="24"/>
        </w:rPr>
      </w:pPr>
    </w:p>
    <w:p w:rsidR="00325B68" w:rsidRDefault="00325B68" w:rsidP="00ED6A38">
      <w:pPr>
        <w:spacing w:after="100" w:afterAutospacing="1" w:line="360" w:lineRule="auto"/>
        <w:rPr>
          <w:sz w:val="24"/>
          <w:szCs w:val="24"/>
        </w:rPr>
      </w:pPr>
    </w:p>
    <w:p w:rsidR="00325B68" w:rsidRPr="00EE0498" w:rsidRDefault="00325B68" w:rsidP="00ED6A38">
      <w:pPr>
        <w:spacing w:after="100" w:afterAutospacing="1" w:line="360" w:lineRule="auto"/>
        <w:rPr>
          <w:sz w:val="24"/>
          <w:szCs w:val="24"/>
        </w:rPr>
      </w:pPr>
      <w:r w:rsidRPr="00EE0498">
        <w:rPr>
          <w:sz w:val="24"/>
          <w:szCs w:val="24"/>
        </w:rPr>
        <w:t>DE: SECCIÓN SINDICAL C.P.P.M.</w:t>
      </w:r>
    </w:p>
    <w:p w:rsidR="00325B68" w:rsidRPr="00EE0498" w:rsidRDefault="00325B68" w:rsidP="00ED6A38">
      <w:pPr>
        <w:spacing w:after="100" w:afterAutospacing="1" w:line="360" w:lineRule="auto"/>
        <w:rPr>
          <w:sz w:val="24"/>
          <w:szCs w:val="24"/>
        </w:rPr>
      </w:pPr>
      <w:r w:rsidRPr="00EE0498">
        <w:rPr>
          <w:sz w:val="24"/>
          <w:szCs w:val="24"/>
        </w:rPr>
        <w:t>PARA: CONCEJAL DE RECURSOS HUMANOS</w:t>
      </w:r>
    </w:p>
    <w:p w:rsidR="00325B68" w:rsidRPr="00EE0498" w:rsidRDefault="00325B68" w:rsidP="00ED6A38">
      <w:pPr>
        <w:spacing w:after="100" w:afterAutospacing="1" w:line="360" w:lineRule="auto"/>
        <w:rPr>
          <w:sz w:val="24"/>
          <w:szCs w:val="24"/>
        </w:rPr>
      </w:pPr>
      <w:r w:rsidRPr="00EE0498">
        <w:rPr>
          <w:sz w:val="24"/>
          <w:szCs w:val="24"/>
        </w:rPr>
        <w:t xml:space="preserve">ASUNTO: SOLICITUD DE </w:t>
      </w:r>
      <w:r>
        <w:rPr>
          <w:sz w:val="24"/>
          <w:szCs w:val="24"/>
        </w:rPr>
        <w:t>CALENDARIOS DE TRABAJO</w:t>
      </w:r>
      <w:r w:rsidRPr="00EE0498">
        <w:rPr>
          <w:sz w:val="24"/>
          <w:szCs w:val="24"/>
        </w:rPr>
        <w:t xml:space="preserve"> </w:t>
      </w:r>
    </w:p>
    <w:p w:rsidR="00325B68" w:rsidRDefault="00325B68"/>
    <w:p w:rsidR="00325B68" w:rsidRDefault="00325B68"/>
    <w:p w:rsidR="00325B68" w:rsidRDefault="00325B68" w:rsidP="00ED6A38">
      <w:pPr>
        <w:autoSpaceDE w:val="0"/>
        <w:autoSpaceDN w:val="0"/>
        <w:adjustRightInd w:val="0"/>
        <w:spacing w:after="0" w:line="360" w:lineRule="auto"/>
        <w:rPr>
          <w:rFonts w:ascii="Times New Roman" w:hAnsi="Times New Roman"/>
          <w:sz w:val="24"/>
          <w:szCs w:val="24"/>
        </w:rPr>
      </w:pPr>
      <w:r>
        <w:tab/>
      </w:r>
      <w:r w:rsidRPr="00EE0498">
        <w:rPr>
          <w:rFonts w:ascii="Times New Roman" w:hAnsi="Times New Roman"/>
          <w:sz w:val="24"/>
          <w:szCs w:val="24"/>
        </w:rPr>
        <w:t xml:space="preserve">De acuerdo con el apartado II del vigente Anexo regulador de las condiciones de servicio en la policía, sobre </w:t>
      </w:r>
      <w:r w:rsidRPr="0080654E">
        <w:rPr>
          <w:rFonts w:ascii="Times New Roman" w:hAnsi="Times New Roman"/>
          <w:i/>
          <w:sz w:val="24"/>
          <w:szCs w:val="24"/>
        </w:rPr>
        <w:t>“CALENDARIOS DE TRABAJO”</w:t>
      </w:r>
      <w:r w:rsidRPr="00EE0498">
        <w:rPr>
          <w:rFonts w:ascii="Times New Roman" w:hAnsi="Times New Roman"/>
          <w:sz w:val="24"/>
          <w:szCs w:val="24"/>
        </w:rPr>
        <w:t>, se dispone que:</w:t>
      </w:r>
    </w:p>
    <w:p w:rsidR="00325B68" w:rsidRPr="00EE0498" w:rsidRDefault="00325B68" w:rsidP="00ED6A38">
      <w:pPr>
        <w:autoSpaceDE w:val="0"/>
        <w:autoSpaceDN w:val="0"/>
        <w:adjustRightInd w:val="0"/>
        <w:spacing w:after="0" w:line="360" w:lineRule="auto"/>
        <w:rPr>
          <w:rFonts w:ascii="Times New Roman" w:hAnsi="Times New Roman"/>
          <w:sz w:val="24"/>
          <w:szCs w:val="24"/>
        </w:rPr>
      </w:pP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sz w:val="24"/>
          <w:szCs w:val="24"/>
        </w:rPr>
        <w:t xml:space="preserve"> </w:t>
      </w:r>
      <w:r w:rsidRPr="00EE0498">
        <w:rPr>
          <w:rFonts w:ascii="Times New Roman" w:hAnsi="Times New Roman"/>
          <w:i/>
          <w:sz w:val="24"/>
          <w:szCs w:val="24"/>
        </w:rPr>
        <w:t>“Antes del 1 de diciembre de cada año, los cuadrantes de servicio de Todos los</w:t>
      </w: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i/>
          <w:sz w:val="24"/>
          <w:szCs w:val="24"/>
        </w:rPr>
        <w:t>miembros del Área de la Policía Local se entregarán a la representación sindical</w:t>
      </w: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i/>
          <w:sz w:val="24"/>
          <w:szCs w:val="24"/>
        </w:rPr>
        <w:t>para las alegaciones oportunas.</w:t>
      </w: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i/>
          <w:sz w:val="24"/>
          <w:szCs w:val="24"/>
        </w:rPr>
        <w:t>Estos cuadrantes, que tendrán una vigencia anual de 1 de enero a 31 de</w:t>
      </w: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i/>
          <w:sz w:val="24"/>
          <w:szCs w:val="24"/>
        </w:rPr>
        <w:t>diciembre, entrarán en vigor el 1 de enero de cada año exponiéndose</w:t>
      </w:r>
    </w:p>
    <w:p w:rsidR="00325B68" w:rsidRPr="00EE0498" w:rsidRDefault="00325B68" w:rsidP="00ED6A38">
      <w:pPr>
        <w:autoSpaceDE w:val="0"/>
        <w:autoSpaceDN w:val="0"/>
        <w:adjustRightInd w:val="0"/>
        <w:spacing w:after="0" w:line="360" w:lineRule="auto"/>
        <w:rPr>
          <w:rFonts w:ascii="Times New Roman" w:hAnsi="Times New Roman"/>
          <w:i/>
          <w:sz w:val="24"/>
          <w:szCs w:val="24"/>
        </w:rPr>
      </w:pPr>
      <w:r w:rsidRPr="00EE0498">
        <w:rPr>
          <w:rFonts w:ascii="Times New Roman" w:hAnsi="Times New Roman"/>
          <w:i/>
          <w:sz w:val="24"/>
          <w:szCs w:val="24"/>
        </w:rPr>
        <w:t>públicamente para conocimiento general durante la primera quincena de cada</w:t>
      </w:r>
    </w:p>
    <w:p w:rsidR="00325B68" w:rsidRDefault="00325B68" w:rsidP="00ED6A38">
      <w:pPr>
        <w:spacing w:line="360" w:lineRule="auto"/>
        <w:rPr>
          <w:rFonts w:ascii="Times New Roman" w:hAnsi="Times New Roman"/>
          <w:i/>
          <w:sz w:val="24"/>
          <w:szCs w:val="24"/>
        </w:rPr>
      </w:pPr>
      <w:r w:rsidRPr="00EE0498">
        <w:rPr>
          <w:rFonts w:ascii="Times New Roman" w:hAnsi="Times New Roman"/>
          <w:i/>
          <w:sz w:val="24"/>
          <w:szCs w:val="24"/>
        </w:rPr>
        <w:t>año. (…)”</w:t>
      </w:r>
    </w:p>
    <w:p w:rsidR="00325B68" w:rsidRPr="00EE0498" w:rsidRDefault="00325B68" w:rsidP="00ED6A38">
      <w:pPr>
        <w:spacing w:line="360" w:lineRule="auto"/>
        <w:rPr>
          <w:rFonts w:ascii="Times New Roman" w:hAnsi="Times New Roman"/>
          <w:i/>
          <w:sz w:val="24"/>
          <w:szCs w:val="24"/>
        </w:rPr>
      </w:pPr>
    </w:p>
    <w:p w:rsidR="00325B68" w:rsidRPr="00ED6A38" w:rsidRDefault="00325B68" w:rsidP="00ED6A38">
      <w:pPr>
        <w:spacing w:line="360" w:lineRule="auto"/>
        <w:jc w:val="center"/>
        <w:rPr>
          <w:sz w:val="28"/>
          <w:szCs w:val="28"/>
          <w:u w:val="single"/>
        </w:rPr>
      </w:pPr>
      <w:r w:rsidRPr="00ED6A38">
        <w:rPr>
          <w:sz w:val="28"/>
          <w:szCs w:val="28"/>
          <w:u w:val="single"/>
        </w:rPr>
        <w:t>EXPONEN</w:t>
      </w:r>
    </w:p>
    <w:p w:rsidR="00325B68" w:rsidRDefault="00325B68" w:rsidP="00ED6A38">
      <w:pPr>
        <w:spacing w:line="360" w:lineRule="auto"/>
        <w:jc w:val="both"/>
        <w:rPr>
          <w:sz w:val="24"/>
          <w:szCs w:val="24"/>
        </w:rPr>
      </w:pPr>
      <w:r>
        <w:rPr>
          <w:sz w:val="24"/>
          <w:szCs w:val="24"/>
        </w:rPr>
        <w:t>Que en la fecha establecida se publicaron en el archivo informático de personal, los calendarios de trabajo de los funcionarios de las categorías de cabo y policías, y por separado el de sargentos, el cual fue quitado posteriormente, quedando únicamente  públicos los calendarios de cabos y policías.</w:t>
      </w:r>
    </w:p>
    <w:p w:rsidR="00325B68" w:rsidRDefault="00325B68" w:rsidP="00ED6A38">
      <w:pPr>
        <w:spacing w:line="360" w:lineRule="auto"/>
        <w:jc w:val="both"/>
        <w:rPr>
          <w:sz w:val="24"/>
          <w:szCs w:val="24"/>
        </w:rPr>
      </w:pPr>
      <w:r>
        <w:rPr>
          <w:sz w:val="24"/>
          <w:szCs w:val="24"/>
        </w:rPr>
        <w:t>Que en ningún caso se nos entregó por ningún medio, ni están expuestos públicamente, los calendarios de trabajo de los funcionarios de las categorías de sargento, suboficial y oficial.</w:t>
      </w:r>
    </w:p>
    <w:p w:rsidR="00325B68" w:rsidRDefault="00325B68" w:rsidP="00ED6A38">
      <w:pPr>
        <w:spacing w:line="360" w:lineRule="auto"/>
        <w:jc w:val="both"/>
        <w:rPr>
          <w:sz w:val="24"/>
          <w:szCs w:val="24"/>
        </w:rPr>
      </w:pPr>
    </w:p>
    <w:p w:rsidR="00325B68" w:rsidRDefault="00325B68" w:rsidP="00ED6A38">
      <w:pPr>
        <w:spacing w:line="360" w:lineRule="auto"/>
        <w:jc w:val="both"/>
        <w:rPr>
          <w:sz w:val="24"/>
          <w:szCs w:val="24"/>
        </w:rPr>
      </w:pPr>
    </w:p>
    <w:p w:rsidR="00325B68" w:rsidRDefault="00325B68" w:rsidP="00ED6A38">
      <w:pPr>
        <w:spacing w:line="360" w:lineRule="auto"/>
        <w:jc w:val="both"/>
        <w:rPr>
          <w:sz w:val="24"/>
          <w:szCs w:val="24"/>
        </w:rPr>
      </w:pPr>
    </w:p>
    <w:p w:rsidR="00325B68" w:rsidRDefault="00325B68" w:rsidP="00ED6A38">
      <w:pPr>
        <w:spacing w:line="360" w:lineRule="auto"/>
        <w:jc w:val="both"/>
        <w:rPr>
          <w:sz w:val="24"/>
          <w:szCs w:val="24"/>
        </w:rPr>
      </w:pPr>
      <w:r>
        <w:rPr>
          <w:sz w:val="24"/>
          <w:szCs w:val="24"/>
        </w:rPr>
        <w:t>Que, además de tratarse de un derecho reconocido a la representación sindical de conocer previamente los calendarios de todos los miembros del Área de policía, para realizar alegaciones, y la obligación de la Corporación de hacerlos públicos para conocimiento general, en estos momentos lo consideramos necesario, ya que hemos observado el elevado número de horas extraordinarias realizadas y gratificaciones percibidas por esos funcionarios, y por el departamento de Recursos Humanos se ha planteado como objetivo en la mesa de negociación la reducción de las horas extraordinarias, para lo cual debemos conocer los calendarios de trabajo de todos los empleados del ayuntamiento.</w:t>
      </w:r>
    </w:p>
    <w:p w:rsidR="00325B68" w:rsidRDefault="00325B68" w:rsidP="00ED6A38">
      <w:pPr>
        <w:spacing w:line="360" w:lineRule="auto"/>
        <w:jc w:val="both"/>
        <w:rPr>
          <w:sz w:val="24"/>
          <w:szCs w:val="24"/>
        </w:rPr>
      </w:pPr>
    </w:p>
    <w:p w:rsidR="00325B68" w:rsidRPr="00ED6A38" w:rsidRDefault="00325B68" w:rsidP="00ED6A38">
      <w:pPr>
        <w:spacing w:line="360" w:lineRule="auto"/>
        <w:jc w:val="center"/>
        <w:rPr>
          <w:sz w:val="24"/>
          <w:szCs w:val="24"/>
          <w:u w:val="single"/>
        </w:rPr>
      </w:pPr>
      <w:r w:rsidRPr="00ED6A38">
        <w:rPr>
          <w:sz w:val="24"/>
          <w:szCs w:val="24"/>
          <w:u w:val="single"/>
        </w:rPr>
        <w:t>SOLICITAN</w:t>
      </w:r>
    </w:p>
    <w:p w:rsidR="00325B68" w:rsidRDefault="00325B68" w:rsidP="00ED6A38">
      <w:pPr>
        <w:spacing w:line="360" w:lineRule="auto"/>
        <w:jc w:val="both"/>
        <w:rPr>
          <w:sz w:val="24"/>
          <w:szCs w:val="24"/>
        </w:rPr>
      </w:pPr>
      <w:r>
        <w:rPr>
          <w:sz w:val="24"/>
          <w:szCs w:val="24"/>
        </w:rPr>
        <w:t xml:space="preserve">Que se nos de traslado a la representación sindical y se hagan públicos en el fichero informático, los calendarios de trabajo que no se están cumpliendo lo establecido en el referido apartado II del vigente Anexo de policía, junto con los calendarios de trabajo de cabos y policías que si se publicaron debidamente. </w:t>
      </w:r>
    </w:p>
    <w:p w:rsidR="00325B68" w:rsidRDefault="00325B68" w:rsidP="00ED6A38">
      <w:pPr>
        <w:spacing w:line="360" w:lineRule="auto"/>
        <w:jc w:val="both"/>
        <w:rPr>
          <w:sz w:val="24"/>
          <w:szCs w:val="24"/>
        </w:rPr>
      </w:pPr>
    </w:p>
    <w:p w:rsidR="00325B68" w:rsidRDefault="00325B68" w:rsidP="00ED6A38">
      <w:pPr>
        <w:spacing w:line="360" w:lineRule="auto"/>
        <w:jc w:val="center"/>
        <w:rPr>
          <w:sz w:val="24"/>
          <w:szCs w:val="24"/>
        </w:rPr>
      </w:pPr>
      <w:r>
        <w:rPr>
          <w:sz w:val="24"/>
          <w:szCs w:val="24"/>
        </w:rPr>
        <w:t xml:space="preserve">Majadahonda, a 22 de Marzo de 2012 </w:t>
      </w:r>
    </w:p>
    <w:p w:rsidR="00325B68" w:rsidRDefault="00325B68" w:rsidP="00ED6A38">
      <w:pPr>
        <w:spacing w:line="360" w:lineRule="auto"/>
        <w:jc w:val="center"/>
        <w:rPr>
          <w:sz w:val="24"/>
          <w:szCs w:val="24"/>
        </w:rPr>
      </w:pPr>
    </w:p>
    <w:p w:rsidR="00325B68" w:rsidRDefault="00325B68" w:rsidP="00ED6A38">
      <w:pPr>
        <w:spacing w:line="360" w:lineRule="auto"/>
        <w:jc w:val="center"/>
        <w:rPr>
          <w:sz w:val="24"/>
          <w:szCs w:val="24"/>
        </w:rPr>
      </w:pPr>
    </w:p>
    <w:p w:rsidR="00325B68" w:rsidRDefault="00325B68" w:rsidP="00ED6A38">
      <w:pPr>
        <w:spacing w:line="360" w:lineRule="auto"/>
        <w:jc w:val="center"/>
        <w:rPr>
          <w:sz w:val="24"/>
          <w:szCs w:val="24"/>
        </w:rPr>
      </w:pPr>
      <w:r>
        <w:rPr>
          <w:sz w:val="24"/>
          <w:szCs w:val="24"/>
        </w:rPr>
        <w:t>Fdo: Juan José Crespo Rincón</w:t>
      </w:r>
    </w:p>
    <w:p w:rsidR="00325B68" w:rsidRPr="00EE0498" w:rsidRDefault="00325B68" w:rsidP="00ED6A38">
      <w:pPr>
        <w:spacing w:line="360" w:lineRule="auto"/>
        <w:jc w:val="center"/>
        <w:rPr>
          <w:rFonts w:ascii="Times New Roman" w:hAnsi="Times New Roman"/>
          <w:sz w:val="24"/>
          <w:szCs w:val="24"/>
        </w:rPr>
      </w:pPr>
      <w:r>
        <w:rPr>
          <w:sz w:val="24"/>
          <w:szCs w:val="24"/>
        </w:rPr>
        <w:t>Sº General de la Sección Sindical de C.P.P.M en Majadahonda</w:t>
      </w:r>
    </w:p>
    <w:sectPr w:rsidR="00325B68" w:rsidRPr="00EE0498" w:rsidSect="00A93D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498"/>
    <w:rsid w:val="00310B18"/>
    <w:rsid w:val="00325B68"/>
    <w:rsid w:val="007606CA"/>
    <w:rsid w:val="00782A2F"/>
    <w:rsid w:val="00791A49"/>
    <w:rsid w:val="0080654E"/>
    <w:rsid w:val="009662BF"/>
    <w:rsid w:val="00A4649A"/>
    <w:rsid w:val="00A93DDE"/>
    <w:rsid w:val="00CC6925"/>
    <w:rsid w:val="00ED6A38"/>
    <w:rsid w:val="00EE049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D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356</Words>
  <Characters>1964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SECCIÓN SINDICAL C</dc:title>
  <dc:subject/>
  <dc:creator>P157</dc:creator>
  <cp:keywords/>
  <dc:description/>
  <cp:lastModifiedBy>Juanjo</cp:lastModifiedBy>
  <cp:revision>2</cp:revision>
  <dcterms:created xsi:type="dcterms:W3CDTF">2012-04-04T22:52:00Z</dcterms:created>
  <dcterms:modified xsi:type="dcterms:W3CDTF">2012-04-04T22:52:00Z</dcterms:modified>
</cp:coreProperties>
</file>